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DB" w:rsidRPr="00320DBA" w:rsidRDefault="00690DDB" w:rsidP="00320D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0743" w:rsidRDefault="00320743" w:rsidP="00D4286A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D4286A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20743" w:rsidRPr="00320DBA" w:rsidRDefault="00320743" w:rsidP="0032074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0DDB" w:rsidRDefault="00E13C76" w:rsidP="00320D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DBA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  <w:proofErr w:type="spellStart"/>
      <w:r w:rsidRPr="00320DBA">
        <w:rPr>
          <w:rFonts w:ascii="Times New Roman" w:hAnsi="Times New Roman"/>
          <w:b/>
          <w:color w:val="000000"/>
          <w:sz w:val="24"/>
          <w:szCs w:val="24"/>
        </w:rPr>
        <w:t>профориентационной</w:t>
      </w:r>
      <w:proofErr w:type="spellEnd"/>
      <w:r w:rsidRPr="00320DBA">
        <w:rPr>
          <w:rFonts w:ascii="Times New Roman" w:hAnsi="Times New Roman"/>
          <w:b/>
          <w:color w:val="000000"/>
          <w:sz w:val="24"/>
          <w:szCs w:val="24"/>
        </w:rPr>
        <w:t xml:space="preserve"> работы</w:t>
      </w:r>
    </w:p>
    <w:p w:rsidR="00320743" w:rsidRPr="00320DBA" w:rsidRDefault="00320743" w:rsidP="00320D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МБОУ «СОШ №2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арское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0DDB" w:rsidRPr="00320DBA" w:rsidRDefault="0095221B" w:rsidP="00320DB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2021 – 2022</w:t>
      </w:r>
      <w:r w:rsidR="00E13C76" w:rsidRPr="00320DBA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90DDB" w:rsidRPr="00320DBA" w:rsidRDefault="00E13C76" w:rsidP="00320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690DDB" w:rsidRPr="00320DBA" w:rsidRDefault="00E13C76" w:rsidP="00320DB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690DDB" w:rsidRPr="00320DBA" w:rsidRDefault="00E13C76" w:rsidP="00320DB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-создание эффективной системы профессионального сопровождения </w:t>
      </w:r>
      <w:proofErr w:type="gram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способностями, интересами и запросами рынка труда.</w:t>
      </w:r>
    </w:p>
    <w:p w:rsidR="00690DDB" w:rsidRPr="00320DBA" w:rsidRDefault="00E13C76" w:rsidP="00320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Ознакомление обучающихся с миром профессий, содержанием профессиональной деятельности в различных сферах.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  устойчивых интересов к профессиональной деятельности.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Получение данных о предпочтениях, склонностях ивозможностях обучающихся для разделения их по профилям обучения.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дополнительной поддержки </w:t>
      </w:r>
      <w:proofErr w:type="gram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, испытывающим затруднения при выборе профессии.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Разработка форм и методов социального партнерства профессиональных образовательных организаций, образовательных организаций высшего образования и общеобразовательных организаций по вопросам профессионального самоопределения молодежи.</w:t>
      </w:r>
    </w:p>
    <w:p w:rsidR="00690DDB" w:rsidRPr="00320DBA" w:rsidRDefault="00E13C76" w:rsidP="00320DBA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с родителями, как с активными участниками в определении жизненных и профессиональных планов своих детей.</w:t>
      </w:r>
    </w:p>
    <w:p w:rsidR="00690DDB" w:rsidRPr="00320DBA" w:rsidRDefault="00E13C76" w:rsidP="00320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        План работы реализуется  в процессе обучения, внеурочной деятельности, в условиях взаимодействия школы с другими социальными структурами: семьей</w:t>
      </w:r>
      <w:proofErr w:type="gram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рофессиональными учебными заведениями, предприятиями, учреждениями.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Профессиональная ориентация в школе — это система учебно-воспитательной работы, направленной на усвоение </w:t>
      </w:r>
      <w:proofErr w:type="gram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необходимого объёма знаний о социально-экономических и психофизических характеристиках</w:t>
      </w:r>
      <w:r w:rsidR="00320DBA"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профессий. В школе </w:t>
      </w:r>
      <w:proofErr w:type="spell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   проводится администрацией учреждения, классными руководителями, социальным педагогом, библиотекарем, учителями-предметниками</w:t>
      </w:r>
      <w:r w:rsidR="00320DBA"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с соблюдением следующих принципов: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Систематичность и преемственность. </w:t>
      </w:r>
    </w:p>
    <w:p w:rsidR="00690DDB" w:rsidRPr="00320DBA" w:rsidRDefault="00E13C76" w:rsidP="00320DBA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2)Дифференцированный и индивидуальный подход к учащимся.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3)Оптимальное сочетание массовых, групповых и индивидуальных форм </w:t>
      </w:r>
      <w:proofErr w:type="spellStart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учащимися и родителями.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br/>
        <w:t>4)Взаимосвязь школы, семьи, профессиональных учебных заведений, центров профориентации молодежи, службы занятости, общественных молодежных</w:t>
      </w:r>
      <w:r w:rsidR="00320DBA" w:rsidRPr="00320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t>организаций.</w:t>
      </w:r>
      <w:r w:rsidRPr="00320DB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90DDB" w:rsidRDefault="00690DDB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320DBA" w:rsidRPr="00320DBA" w:rsidRDefault="00320DBA" w:rsidP="00320DBA">
      <w:pPr>
        <w:spacing w:after="0" w:line="240" w:lineRule="auto"/>
        <w:rPr>
          <w:rFonts w:ascii="&amp;quot" w:eastAsia="Times New Roman" w:hAnsi="&amp;quot"/>
          <w:color w:val="333333"/>
          <w:sz w:val="24"/>
          <w:szCs w:val="24"/>
          <w:lang w:eastAsia="ru-RU"/>
        </w:rPr>
      </w:pPr>
    </w:p>
    <w:p w:rsidR="00690DDB" w:rsidRPr="00320DBA" w:rsidRDefault="00690DDB" w:rsidP="00320DBA">
      <w:pPr>
        <w:pStyle w:val="a3"/>
        <w:spacing w:before="0" w:beforeAutospacing="0" w:after="0" w:afterAutospacing="0"/>
      </w:pPr>
    </w:p>
    <w:p w:rsidR="00690DDB" w:rsidRPr="00320DBA" w:rsidRDefault="00690DDB" w:rsidP="00320DBA">
      <w:pPr>
        <w:pStyle w:val="a3"/>
        <w:spacing w:before="0" w:beforeAutospacing="0" w:after="0" w:afterAutospacing="0"/>
      </w:pPr>
    </w:p>
    <w:tbl>
      <w:tblPr>
        <w:tblW w:w="1049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9"/>
        <w:gridCol w:w="181"/>
        <w:gridCol w:w="2340"/>
        <w:gridCol w:w="2587"/>
      </w:tblGrid>
      <w:tr w:rsidR="00690DDB" w:rsidRPr="00320DBA" w:rsidTr="00DC4288">
        <w:trPr>
          <w:trHeight w:val="5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gramStart"/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Срок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выполнения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 Нормативно-правовое обеспечение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Изучение нормативно-правовых документов.  Утверждение плана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в школе на текущий учебный год.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04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руководители МО</w:t>
            </w:r>
          </w:p>
        </w:tc>
      </w:tr>
      <w:tr w:rsidR="00690DDB" w:rsidRPr="00320DBA" w:rsidTr="00DC4288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Информационно-методическое и кадровое обеспечение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Изучение методических рекомендаций по организации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среди обучающихся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указанного периода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Работа по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предпрофильной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и профильной подготовке 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 школы, 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психолог,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Определение перечня факультативных курсов с 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10-11 классов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01.09.202</w:t>
            </w:r>
            <w:r w:rsidR="009522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учителя-предметники</w:t>
            </w:r>
          </w:p>
        </w:tc>
      </w:tr>
      <w:tr w:rsidR="00690DDB" w:rsidRPr="00320DBA" w:rsidTr="00DC4288">
        <w:trPr>
          <w:trHeight w:val="7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Расстановка кадров для ведения курсов профильной  подготовки и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01.09.202</w:t>
            </w:r>
            <w:r w:rsidR="009522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 w:rsidRPr="00320DBA" w:rsidTr="00DC4288">
        <w:trPr>
          <w:trHeight w:val="7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Пополнение информации на сайте образовательной организации виртуального кабинета профориентации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 w:rsidRPr="00320DBA" w:rsidTr="00DC4288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20DBA">
              <w:rPr>
                <w:rStyle w:val="a4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3.Работа с педагогическими кадрами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открытых мероприятий, встреч  по профориентации в ОУ, с целью обмена опытом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Руководитель МО классных руководителей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педагогов о востребованных рабочих профессиях на рынке труда, об образовательных организациях профессионального образования</w:t>
            </w:r>
            <w:proofErr w:type="gramStart"/>
            <w:r w:rsidRPr="00320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0D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 w:rsidRPr="00320DBA" w:rsidTr="00DC4288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4. Обеспечение условий для формирования </w:t>
            </w:r>
            <w:proofErr w:type="spellStart"/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профориентационного</w:t>
            </w:r>
            <w:proofErr w:type="spellEnd"/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пространства школы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игр среди обучающихся образовательного учреждения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по плану работы МО (в рамках предметных </w:t>
            </w:r>
            <w:proofErr w:type="gramEnd"/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недель)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Руководители  МО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и проведение индивидуальной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с детьми ОВЗ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областных и районных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мероприятиях («Неделя без турникета», дни открытых дверей ВУЗов)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Цикл всероссийских открытых уроков профессиональной навигации для обучающихся 8-11 классов в интерактивном формате на портале «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Проектория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690DDB" w:rsidRPr="00320DBA" w:rsidTr="00DC4288">
        <w:trPr>
          <w:trHeight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игры «жизнедеятельности»: «День самоуправления в школе»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320DBA" w:rsidP="00320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 202</w:t>
            </w:r>
            <w:r w:rsidR="009522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директора по В</w:t>
            </w:r>
            <w:r w:rsidR="00DC42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Р, 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классные руководители</w:t>
            </w:r>
          </w:p>
        </w:tc>
      </w:tr>
      <w:tr w:rsidR="00690DDB" w:rsidRPr="00320DBA" w:rsidTr="00DC4288">
        <w:trPr>
          <w:trHeight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hAnsi="Times New Roman"/>
                <w:sz w:val="24"/>
                <w:szCs w:val="24"/>
              </w:rPr>
              <w:t>Игра по станциям «Город мастеров» для учащихся 1-4 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 2021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школьный парламент,  классные руководители</w:t>
            </w:r>
          </w:p>
        </w:tc>
      </w:tr>
      <w:tr w:rsidR="00690DDB" w:rsidRPr="00320DBA" w:rsidTr="00DC4288">
        <w:trPr>
          <w:trHeight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pacing w:after="0" w:line="240" w:lineRule="auto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320DBA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Общероссийская образовательная акция «</w:t>
            </w:r>
            <w:proofErr w:type="gramStart"/>
            <w:r w:rsidRPr="00320DBA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20DBA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экономический</w:t>
            </w:r>
          </w:p>
          <w:p w:rsidR="00690DDB" w:rsidRPr="00320DBA" w:rsidRDefault="00E13C76" w:rsidP="00320DBA">
            <w:pPr>
              <w:spacing w:after="0" w:line="240" w:lineRule="auto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320DBA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>диктант»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 2021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 w:rsidRPr="00320DBA" w:rsidTr="00DC4288">
        <w:trPr>
          <w:trHeight w:val="1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BA">
              <w:rPr>
                <w:rFonts w:ascii="Times New Roman" w:hAnsi="Times New Roman"/>
                <w:sz w:val="24"/>
                <w:szCs w:val="24"/>
              </w:rPr>
              <w:t>День Профессиональной ориентации для учащихся 5-8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 2021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школьный парламент,  классные руководители</w:t>
            </w:r>
          </w:p>
        </w:tc>
      </w:tr>
      <w:tr w:rsidR="00690DDB" w:rsidRPr="00320DBA" w:rsidTr="00DC4288">
        <w:trPr>
          <w:trHeight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BA">
              <w:rPr>
                <w:rFonts w:ascii="Times New Roman" w:hAnsi="Times New Roman"/>
                <w:sz w:val="24"/>
                <w:szCs w:val="24"/>
              </w:rPr>
              <w:t>Тренинги  для учащихся 9-11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 2022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директора по ВР,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тематических классных часов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направленности: </w:t>
            </w: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1-11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плану 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классных</w:t>
            </w:r>
            <w:proofErr w:type="gramEnd"/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руководителей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классных руководителей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 муниципальной  Ярмарке  профессий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плану 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</w:t>
            </w:r>
            <w:proofErr w:type="gram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 9 классов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обзорных и тематических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экскурсий с целью ознакомления работы предприятий, условий труда, технологическим процессом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мере согласования с руководителями предприятий </w:t>
            </w:r>
            <w:r w:rsid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республики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 1 – 11 классов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Содействие временному трудоустройству обучающихся во время каникул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DC4288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Использование в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работе 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Internet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-ресурсов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 1 – 11 классов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Оформление информационных стендов по профессиональной ориентации в учебных кабинетах,  их обновление.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Размещение информации по 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работе на школьном сайте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руководители, учитель информатики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обучающихся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проекте «</w:t>
            </w:r>
            <w:proofErr w:type="spellStart"/>
            <w:r w:rsid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Проектория</w:t>
            </w:r>
            <w:proofErr w:type="spellEnd"/>
            <w:r w:rsid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Сентябрь-март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</w:t>
            </w:r>
            <w:proofErr w:type="gram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интернет-олимпиадах</w:t>
            </w:r>
            <w:proofErr w:type="gram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Университет «Высшая школа экономики», СПБГУ, ИТМО, РГГМУ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олимпиадах на базе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школы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Общешкольные собрания 9-11 классов «</w:t>
            </w:r>
            <w:proofErr w:type="spellStart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пространство»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Администрация, классные 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4.23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олимпиадах школьников естественнонаучного и гуманитарного циклов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Ноябрь-апрель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</w:t>
            </w:r>
            <w:r w:rsidR="00DC42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20DB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Декада профориентации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 202</w:t>
            </w:r>
            <w:r w:rsidR="009522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</w:t>
            </w:r>
            <w:r w:rsidR="00DC42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pacing w:after="0" w:line="240" w:lineRule="auto"/>
              <w:rPr>
                <w:rFonts w:ascii="Yandex-UI-Icons-Private" w:eastAsia="Times New Roman" w:hAnsi="Yandex-UI-Icons-Private"/>
                <w:color w:val="000000"/>
                <w:sz w:val="24"/>
                <w:szCs w:val="24"/>
                <w:lang w:eastAsia="ru-RU"/>
              </w:rPr>
            </w:pPr>
            <w:r w:rsidRPr="00320DBA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DC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BA">
              <w:rPr>
                <w:rFonts w:ascii="Times New Roman" w:hAnsi="Times New Roman"/>
                <w:sz w:val="24"/>
                <w:szCs w:val="24"/>
              </w:rPr>
              <w:t>марафон</w:t>
            </w:r>
            <w:proofErr w:type="gramStart"/>
            <w:r w:rsidRPr="00320DB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320DBA">
              <w:rPr>
                <w:rFonts w:ascii="Times New Roman" w:hAnsi="Times New Roman"/>
                <w:sz w:val="24"/>
                <w:szCs w:val="24"/>
              </w:rPr>
              <w:t>авильон</w:t>
            </w:r>
            <w:r w:rsidR="00DC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BA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DC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BA">
              <w:rPr>
                <w:rFonts w:ascii="Times New Roman" w:hAnsi="Times New Roman"/>
                <w:sz w:val="24"/>
                <w:szCs w:val="24"/>
              </w:rPr>
              <w:t>проб»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 2022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5. Работа с родителями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общешкольного родительского собрания.</w:t>
            </w:r>
            <w:r w:rsidRPr="0032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Родительские собрания в 7 </w:t>
            </w:r>
            <w:proofErr w:type="gramStart"/>
            <w:r w:rsidRPr="0032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классах</w:t>
            </w:r>
            <w:proofErr w:type="gramEnd"/>
            <w:r w:rsidRPr="0032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по определению направленности обучающихся при изучении профильных предметов.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Апрель 2022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тематических родительских собраний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690DDB" w:rsidRPr="00320DBA" w:rsidTr="00DC42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Родительские собрания в 9 и 11 классах по подготовке к  ОГЭ и ЕГЭ. </w:t>
            </w:r>
          </w:p>
          <w:p w:rsidR="00690DDB" w:rsidRPr="00320DBA" w:rsidRDefault="00690DD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95221B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 2022</w:t>
            </w:r>
            <w:r w:rsidR="00E13C76"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B" w:rsidRPr="00320DBA" w:rsidRDefault="00E13C76" w:rsidP="00320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0D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школы, классные руководители</w:t>
            </w:r>
          </w:p>
        </w:tc>
      </w:tr>
    </w:tbl>
    <w:p w:rsidR="00690DDB" w:rsidRPr="00320DBA" w:rsidRDefault="00690DDB" w:rsidP="00320DBA">
      <w:pPr>
        <w:rPr>
          <w:sz w:val="24"/>
          <w:szCs w:val="24"/>
        </w:rPr>
      </w:pPr>
    </w:p>
    <w:sectPr w:rsidR="00690DDB" w:rsidRPr="00320DBA" w:rsidSect="00320DB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Yandex-UI-Icons-Privat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E72"/>
    <w:multiLevelType w:val="multilevel"/>
    <w:tmpl w:val="0CD62E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D0A06"/>
    <w:multiLevelType w:val="multilevel"/>
    <w:tmpl w:val="282D0A06"/>
    <w:lvl w:ilvl="0">
      <w:numFmt w:val="bullet"/>
      <w:lvlText w:val="·"/>
      <w:lvlJc w:val="left"/>
      <w:pPr>
        <w:ind w:left="1050" w:hanging="61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155A95"/>
    <w:multiLevelType w:val="multilevel"/>
    <w:tmpl w:val="34155A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F3053"/>
    <w:multiLevelType w:val="multilevel"/>
    <w:tmpl w:val="43CF30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22FD1"/>
    <w:multiLevelType w:val="multilevel"/>
    <w:tmpl w:val="64722F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E03D5"/>
    <w:multiLevelType w:val="multilevel"/>
    <w:tmpl w:val="759E03D5"/>
    <w:lvl w:ilvl="0">
      <w:start w:val="1"/>
      <w:numFmt w:val="bullet"/>
      <w:lvlText w:val=""/>
      <w:lvlJc w:val="left"/>
      <w:pPr>
        <w:ind w:left="900" w:hanging="46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9F2"/>
    <w:rsid w:val="00005EB9"/>
    <w:rsid w:val="0002583D"/>
    <w:rsid w:val="00096535"/>
    <w:rsid w:val="000A4D49"/>
    <w:rsid w:val="000A6E74"/>
    <w:rsid w:val="000A773F"/>
    <w:rsid w:val="001A1115"/>
    <w:rsid w:val="001C35FF"/>
    <w:rsid w:val="001C4A72"/>
    <w:rsid w:val="00207780"/>
    <w:rsid w:val="00212924"/>
    <w:rsid w:val="002A5645"/>
    <w:rsid w:val="00304646"/>
    <w:rsid w:val="00320743"/>
    <w:rsid w:val="00320DBA"/>
    <w:rsid w:val="00335279"/>
    <w:rsid w:val="00437373"/>
    <w:rsid w:val="0051288C"/>
    <w:rsid w:val="005A613B"/>
    <w:rsid w:val="005A74F1"/>
    <w:rsid w:val="005B51BB"/>
    <w:rsid w:val="00690DDB"/>
    <w:rsid w:val="00702C0B"/>
    <w:rsid w:val="00712BF4"/>
    <w:rsid w:val="00715199"/>
    <w:rsid w:val="00740262"/>
    <w:rsid w:val="0079457A"/>
    <w:rsid w:val="008319D3"/>
    <w:rsid w:val="0089180C"/>
    <w:rsid w:val="008A5A06"/>
    <w:rsid w:val="008C74FE"/>
    <w:rsid w:val="0095221B"/>
    <w:rsid w:val="00994521"/>
    <w:rsid w:val="009E27C4"/>
    <w:rsid w:val="00AA38CE"/>
    <w:rsid w:val="00AA3B7E"/>
    <w:rsid w:val="00AC69F2"/>
    <w:rsid w:val="00B36DF9"/>
    <w:rsid w:val="00BE4D2C"/>
    <w:rsid w:val="00C53979"/>
    <w:rsid w:val="00C831FB"/>
    <w:rsid w:val="00C915E9"/>
    <w:rsid w:val="00D07B85"/>
    <w:rsid w:val="00D10089"/>
    <w:rsid w:val="00D31463"/>
    <w:rsid w:val="00D4286A"/>
    <w:rsid w:val="00D80037"/>
    <w:rsid w:val="00DB4E99"/>
    <w:rsid w:val="00DC4288"/>
    <w:rsid w:val="00E13C76"/>
    <w:rsid w:val="00E621F0"/>
    <w:rsid w:val="00EA3A6F"/>
    <w:rsid w:val="00F47A9C"/>
    <w:rsid w:val="00F55CF1"/>
    <w:rsid w:val="00F56715"/>
    <w:rsid w:val="00FC7097"/>
    <w:rsid w:val="67FB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740262"/>
    <w:rPr>
      <w:i/>
      <w:iCs/>
    </w:rPr>
  </w:style>
  <w:style w:type="paragraph" w:styleId="a5">
    <w:name w:val="List Paragraph"/>
    <w:basedOn w:val="a"/>
    <w:uiPriority w:val="34"/>
    <w:qFormat/>
    <w:rsid w:val="00740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86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585D7-AE21-4282-AD4E-EC3DAE2F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2022-01-17T06:07:00Z</cp:lastPrinted>
  <dcterms:created xsi:type="dcterms:W3CDTF">2022-01-17T06:20:00Z</dcterms:created>
  <dcterms:modified xsi:type="dcterms:W3CDTF">2022-01-17T06:20:00Z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